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37E" w:rsidRDefault="00D4537E" w:rsidP="006D1093">
      <w:pPr>
        <w:jc w:val="center"/>
        <w:rPr>
          <w:b/>
          <w:bCs/>
          <w:lang w:val="en-US"/>
        </w:rPr>
      </w:pPr>
      <w:r>
        <w:rPr>
          <w:b/>
          <w:bCs/>
          <w:lang w:val="en-US"/>
        </w:rPr>
        <w:t>Syllabus</w:t>
      </w:r>
    </w:p>
    <w:p w:rsidR="006D1093" w:rsidRDefault="00D4537E" w:rsidP="006D1093">
      <w:pPr>
        <w:jc w:val="center"/>
        <w:rPr>
          <w:b/>
          <w:bCs/>
          <w:lang w:val="en-US"/>
        </w:rPr>
      </w:pPr>
      <w:r>
        <w:rPr>
          <w:b/>
          <w:bCs/>
          <w:lang w:val="en-US"/>
        </w:rPr>
        <w:t>I semester 2017</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bookmarkStart w:id="0" w:name="_GoBack"/>
      <w:bookmarkEnd w:id="0"/>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sidRPr="00D4537E">
              <w:rPr>
                <w:lang w:val="en-US"/>
              </w:rPr>
              <w:t>MZG</w:t>
            </w:r>
            <w:r w:rsidRPr="00D4537E">
              <w:rPr>
                <w:lang w:val="kk-KZ"/>
              </w:rPr>
              <w:t xml:space="preserve"> </w:t>
            </w:r>
            <w:r w:rsidRPr="00D4537E">
              <w:rPr>
                <w:lang w:val="en-US"/>
              </w:rPr>
              <w:t>5303</w:t>
            </w: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rPr>
                <w:lang w:val="en-US"/>
              </w:rPr>
            </w:pPr>
            <w:r w:rsidRPr="00D4537E">
              <w:rPr>
                <w:lang w:val="en-US"/>
              </w:rPr>
              <w:t>Simulation of Hydrodynamics Problems</w:t>
            </w:r>
          </w:p>
          <w:p w:rsidR="00D4537E" w:rsidRPr="00D4537E" w:rsidRDefault="00D4537E" w:rsidP="00FD46DA">
            <w:pPr>
              <w:autoSpaceDE w:val="0"/>
              <w:autoSpaceDN w:val="0"/>
              <w:adjustRightInd w:val="0"/>
              <w:rPr>
                <w:lang w:val="en-US"/>
              </w:rPr>
            </w:pPr>
          </w:p>
          <w:p w:rsidR="00D4537E" w:rsidRPr="00D4537E"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r>
              <w:rPr>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r>
              <w:rPr>
                <w:lang w:val="en-US"/>
              </w:rPr>
              <w:t>1</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r>
              <w:rPr>
                <w:lang w:val="en-US"/>
              </w:rPr>
              <w:t>1</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D4537E" w:rsidP="00D4537E">
            <w:pPr>
              <w:pStyle w:val="2"/>
              <w:spacing w:line="240" w:lineRule="auto"/>
              <w:rPr>
                <w:b/>
                <w:lang w:val="en-US"/>
              </w:rPr>
            </w:pPr>
            <w:proofErr w:type="spellStart"/>
            <w:r>
              <w:rPr>
                <w:lang w:val="en-US"/>
              </w:rPr>
              <w:t>Berdenova</w:t>
            </w:r>
            <w:proofErr w:type="spellEnd"/>
            <w:r>
              <w:rPr>
                <w:lang w:val="en-US"/>
              </w:rPr>
              <w:t xml:space="preserve"> </w:t>
            </w:r>
            <w:proofErr w:type="spellStart"/>
            <w:r>
              <w:rPr>
                <w:lang w:val="en-US"/>
              </w:rPr>
              <w:t>Bakytnur</w:t>
            </w:r>
            <w:proofErr w:type="spellEnd"/>
            <w:r>
              <w:rPr>
                <w:lang w:val="en-US"/>
              </w:rPr>
              <w:t xml:space="preserve"> </w:t>
            </w:r>
            <w:proofErr w:type="spellStart"/>
            <w:r>
              <w:rPr>
                <w:lang w:val="en-US"/>
              </w:rPr>
              <w:t>Amanbayevna</w:t>
            </w:r>
            <w:proofErr w:type="spellEnd"/>
            <w:r>
              <w:rPr>
                <w:lang w:val="en-US"/>
              </w:rPr>
              <w:t>, PhD student</w:t>
            </w:r>
            <w:r w:rsidR="006D1093" w:rsidRPr="008A0551">
              <w:rPr>
                <w:lang w:val="en-US"/>
              </w:rPr>
              <w:t>.</w:t>
            </w:r>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8F3364" w:rsidRDefault="008F3364" w:rsidP="008F3364">
            <w:pPr>
              <w:autoSpaceDE w:val="0"/>
              <w:autoSpaceDN w:val="0"/>
              <w:adjustRightInd w:val="0"/>
              <w:rPr>
                <w:bCs/>
                <w:lang w:val="en-US"/>
              </w:rPr>
            </w:pPr>
            <w:r w:rsidRPr="00D4537E">
              <w:rPr>
                <w:bCs/>
                <w:lang w:val="en-US"/>
              </w:rPr>
              <w:t>Thursday</w:t>
            </w:r>
          </w:p>
          <w:p w:rsidR="00D4537E" w:rsidRDefault="008F3364" w:rsidP="008F3364">
            <w:pPr>
              <w:autoSpaceDE w:val="0"/>
              <w:autoSpaceDN w:val="0"/>
              <w:adjustRightInd w:val="0"/>
              <w:rPr>
                <w:lang w:val="en-US"/>
              </w:rPr>
            </w:pPr>
            <w:r>
              <w:rPr>
                <w:bCs/>
                <w:lang w:val="en-US"/>
              </w:rPr>
              <w:t>16:00-19:50</w:t>
            </w:r>
          </w:p>
          <w:p w:rsidR="00D4537E" w:rsidRPr="008A0551" w:rsidRDefault="00D4537E" w:rsidP="00FD46DA">
            <w:pPr>
              <w:autoSpaceDE w:val="0"/>
              <w:autoSpaceDN w:val="0"/>
              <w:adjustRightInd w:val="0"/>
              <w:jc w:val="center"/>
              <w:rPr>
                <w:lang w:val="en-US"/>
              </w:rPr>
            </w:pPr>
          </w:p>
        </w:tc>
      </w:tr>
      <w:tr w:rsidR="006D1093" w:rsidRPr="00951BD9"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r w:rsidR="00D4537E" w:rsidRPr="00D4537E">
              <w:rPr>
                <w:lang w:val="en-US"/>
              </w:rPr>
              <w:t>bakytnur.berdenova@gmail.com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jc w:val="both"/>
              <w:rPr>
                <w:lang w:val="en-US"/>
              </w:rPr>
            </w:pPr>
            <w:r w:rsidRPr="008A0551">
              <w:rPr>
                <w:lang w:val="en-US"/>
              </w:rPr>
              <w:t xml:space="preserve">Telephone: </w:t>
            </w:r>
          </w:p>
          <w:p w:rsidR="00D4537E" w:rsidRPr="008A0551" w:rsidRDefault="00D4537E" w:rsidP="00FD46DA">
            <w:pPr>
              <w:jc w:val="both"/>
              <w:rPr>
                <w:lang w:val="en-US"/>
              </w:rPr>
            </w:pPr>
            <w:r>
              <w:rPr>
                <w:lang w:val="en-US"/>
              </w:rPr>
              <w:t>+7(702)232 08 66</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BB1A8D" w:rsidRDefault="00BB1A8D" w:rsidP="008F3364">
            <w:pPr>
              <w:autoSpaceDE w:val="0"/>
              <w:autoSpaceDN w:val="0"/>
              <w:adjustRightInd w:val="0"/>
            </w:pPr>
            <w:r>
              <w:rPr>
                <w:bCs/>
                <w:lang w:val="en-US"/>
              </w:rPr>
              <w:t>10</w:t>
            </w:r>
            <w:r>
              <w:rPr>
                <w:bCs/>
              </w:rPr>
              <w:t>6</w:t>
            </w: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Assistant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D4537E" w:rsidP="00FD46DA">
            <w:pPr>
              <w:jc w:val="both"/>
              <w:rPr>
                <w:lang w:val="en-US"/>
              </w:rPr>
            </w:pPr>
            <w:r>
              <w:rPr>
                <w:lang w:val="en-US"/>
              </w:rPr>
              <w:t>The same person</w:t>
            </w:r>
          </w:p>
        </w:tc>
        <w:tc>
          <w:tcPr>
            <w:tcW w:w="1701" w:type="dxa"/>
            <w:gridSpan w:val="4"/>
            <w:vMerge w:val="restart"/>
            <w:tcBorders>
              <w:top w:val="single" w:sz="4" w:space="0" w:color="000000"/>
              <w:left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Office hours</w:t>
            </w:r>
          </w:p>
        </w:tc>
        <w:tc>
          <w:tcPr>
            <w:tcW w:w="2375" w:type="dxa"/>
            <w:gridSpan w:val="2"/>
            <w:vMerge w:val="restart"/>
            <w:tcBorders>
              <w:top w:val="single" w:sz="4" w:space="0" w:color="000000"/>
              <w:left w:val="single" w:sz="4" w:space="0" w:color="000000"/>
              <w:right w:val="single" w:sz="4" w:space="0" w:color="000000"/>
            </w:tcBorders>
          </w:tcPr>
          <w:p w:rsidR="006D1093" w:rsidRPr="008A0551"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p>
        </w:tc>
        <w:tc>
          <w:tcPr>
            <w:tcW w:w="1701" w:type="dxa"/>
            <w:gridSpan w:val="4"/>
            <w:vMerge/>
            <w:tcBorders>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Telephone: </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Auditory</w:t>
            </w: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lang w:val="en-US"/>
              </w:rPr>
            </w:pPr>
          </w:p>
        </w:tc>
      </w:tr>
    </w:tbl>
    <w:p w:rsidR="006D1093" w:rsidRDefault="006D1093" w:rsidP="007D3EE1">
      <w:pPr>
        <w:rPr>
          <w:b/>
        </w:rPr>
      </w:pPr>
    </w:p>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951BD9"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Pr="007D0929" w:rsidRDefault="006D1093" w:rsidP="00BE65C7">
            <w:pPr>
              <w:rPr>
                <w:lang w:val="en-US"/>
              </w:rPr>
            </w:pPr>
            <w:r>
              <w:rPr>
                <w:b/>
                <w:lang w:val="en-US"/>
              </w:rPr>
              <w:t>Type of university</w:t>
            </w:r>
            <w:r w:rsidR="008F3364">
              <w:rPr>
                <w:lang w:val="en-US"/>
              </w:rPr>
              <w:t>:</w:t>
            </w:r>
          </w:p>
          <w:p w:rsidR="007D3EE1" w:rsidRPr="007D0929" w:rsidRDefault="007D3EE1" w:rsidP="00BE65C7">
            <w:pPr>
              <w:rPr>
                <w:lang w:val="en-US"/>
              </w:rPr>
            </w:pPr>
          </w:p>
          <w:p w:rsidR="007D3EE1" w:rsidRPr="007D0929" w:rsidRDefault="006D1093" w:rsidP="004D1500">
            <w:pPr>
              <w:rPr>
                <w:lang w:val="en-US"/>
              </w:rPr>
            </w:pPr>
            <w:r>
              <w:rPr>
                <w:b/>
                <w:lang w:val="en-US"/>
              </w:rPr>
              <w:t>Aim of course</w:t>
            </w:r>
            <w:r w:rsidR="007D3EE1" w:rsidRPr="007D0929">
              <w:rPr>
                <w:b/>
                <w:lang w:val="en-US"/>
              </w:rPr>
              <w:t xml:space="preserve">: </w:t>
            </w:r>
            <w:r w:rsidR="004D1500" w:rsidRPr="00B760DC">
              <w:rPr>
                <w:rFonts w:eastAsia="Calibri"/>
                <w:lang w:val="en-US"/>
              </w:rPr>
              <w:t xml:space="preserve">The purpose of the course is to familiarize the </w:t>
            </w:r>
            <w:r w:rsidR="004D1500">
              <w:rPr>
                <w:rFonts w:eastAsia="Calibri"/>
                <w:lang w:val="en-US"/>
              </w:rPr>
              <w:t>master students</w:t>
            </w:r>
            <w:r w:rsidR="004D1500" w:rsidRPr="00B760DC">
              <w:rPr>
                <w:rFonts w:eastAsia="Calibri"/>
                <w:lang w:val="en-US"/>
              </w:rPr>
              <w:t xml:space="preserve"> with the capabilities of the </w:t>
            </w:r>
            <w:proofErr w:type="spellStart"/>
            <w:r w:rsidR="004D1500" w:rsidRPr="00B760DC">
              <w:rPr>
                <w:rFonts w:eastAsia="Calibri"/>
                <w:lang w:val="en-US"/>
              </w:rPr>
              <w:t>Coms</w:t>
            </w:r>
            <w:r w:rsidR="004D1500">
              <w:rPr>
                <w:rFonts w:eastAsia="Calibri"/>
                <w:lang w:val="en-US"/>
              </w:rPr>
              <w:t>ol</w:t>
            </w:r>
            <w:proofErr w:type="spellEnd"/>
            <w:r w:rsidR="004D1500">
              <w:rPr>
                <w:rFonts w:eastAsia="Calibri"/>
                <w:lang w:val="en-US"/>
              </w:rPr>
              <w:t xml:space="preserve"> </w:t>
            </w:r>
            <w:proofErr w:type="spellStart"/>
            <w:r w:rsidR="004D1500">
              <w:rPr>
                <w:rFonts w:eastAsia="Calibri"/>
                <w:lang w:val="en-US"/>
              </w:rPr>
              <w:t>Multiphysics</w:t>
            </w:r>
            <w:proofErr w:type="spellEnd"/>
            <w:r w:rsidR="004D1500">
              <w:rPr>
                <w:rFonts w:eastAsia="Calibri"/>
                <w:lang w:val="en-US"/>
              </w:rPr>
              <w:t xml:space="preserve"> software</w:t>
            </w:r>
            <w:r w:rsidR="004D1500" w:rsidRPr="00B760DC">
              <w:rPr>
                <w:rFonts w:eastAsia="Calibri"/>
                <w:lang w:val="en-US"/>
              </w:rPr>
              <w:t xml:space="preserve">. In particular, </w:t>
            </w:r>
            <w:r w:rsidR="004D1500">
              <w:rPr>
                <w:rFonts w:eastAsia="Calibri"/>
                <w:lang w:val="en-US"/>
              </w:rPr>
              <w:t xml:space="preserve">to </w:t>
            </w:r>
            <w:r w:rsidR="004D1500" w:rsidRPr="00B760DC">
              <w:rPr>
                <w:rFonts w:eastAsia="Calibri"/>
                <w:lang w:val="en-US"/>
              </w:rPr>
              <w:t xml:space="preserve">teach how to </w:t>
            </w:r>
            <w:r w:rsidR="004D1500">
              <w:rPr>
                <w:rFonts w:eastAsia="Calibri"/>
                <w:lang w:val="en-US"/>
              </w:rPr>
              <w:t>work with CFD module where</w:t>
            </w:r>
            <w:r w:rsidR="004D1500" w:rsidRPr="00B760DC">
              <w:rPr>
                <w:rFonts w:eastAsia="Calibri"/>
                <w:lang w:val="en-US"/>
              </w:rPr>
              <w:t xml:space="preserve"> all the necessary equations for solving the hydrodynamics </w:t>
            </w:r>
            <w:r w:rsidR="004D1500">
              <w:rPr>
                <w:rFonts w:eastAsia="Calibri"/>
                <w:lang w:val="en-US"/>
              </w:rPr>
              <w:t>problems exist</w:t>
            </w:r>
            <w:r w:rsidR="004D1500" w:rsidRPr="00B760DC">
              <w:rPr>
                <w:rFonts w:eastAsia="Calibri"/>
                <w:lang w:val="en-US"/>
              </w:rPr>
              <w:t>. Def</w:t>
            </w:r>
            <w:r w:rsidR="004D1500">
              <w:rPr>
                <w:rFonts w:eastAsia="Calibri"/>
                <w:lang w:val="en-US"/>
              </w:rPr>
              <w:t>ine the geometry of the computational</w:t>
            </w:r>
            <w:r w:rsidR="004D1500" w:rsidRPr="00B760DC">
              <w:rPr>
                <w:rFonts w:eastAsia="Calibri"/>
                <w:lang w:val="en-US"/>
              </w:rPr>
              <w:t xml:space="preserve"> </w:t>
            </w:r>
            <w:r w:rsidR="004D1500">
              <w:rPr>
                <w:rFonts w:eastAsia="Calibri"/>
                <w:lang w:val="en-US"/>
              </w:rPr>
              <w:t>domain</w:t>
            </w:r>
            <w:r w:rsidR="004D1500" w:rsidRPr="00B760DC">
              <w:rPr>
                <w:rFonts w:eastAsia="Calibri"/>
                <w:lang w:val="en-US"/>
              </w:rPr>
              <w:t xml:space="preserve">, </w:t>
            </w:r>
            <w:r w:rsidR="004D1500">
              <w:rPr>
                <w:rFonts w:eastAsia="Calibri"/>
                <w:lang w:val="en-US"/>
              </w:rPr>
              <w:t>to perform analysis</w:t>
            </w:r>
            <w:r w:rsidR="004D1500" w:rsidRPr="00B760DC">
              <w:rPr>
                <w:rFonts w:eastAsia="Calibri"/>
                <w:lang w:val="en-US"/>
              </w:rPr>
              <w:t xml:space="preserve"> and optimiz</w:t>
            </w:r>
            <w:r w:rsidR="004D1500">
              <w:rPr>
                <w:rFonts w:eastAsia="Calibri"/>
                <w:lang w:val="en-US"/>
              </w:rPr>
              <w:t>ation of</w:t>
            </w:r>
            <w:r w:rsidR="004D1500" w:rsidRPr="00B760DC">
              <w:rPr>
                <w:rFonts w:eastAsia="Calibri"/>
                <w:lang w:val="en-US"/>
              </w:rPr>
              <w:t xml:space="preserve"> the parameters</w:t>
            </w:r>
            <w:r w:rsidR="004D1500">
              <w:rPr>
                <w:rFonts w:eastAsia="Calibri"/>
                <w:lang w:val="en-US"/>
              </w:rPr>
              <w:t xml:space="preserve"> of the</w:t>
            </w:r>
            <w:r w:rsidR="004D1500" w:rsidRPr="00B760DC">
              <w:rPr>
                <w:rFonts w:eastAsia="Calibri"/>
                <w:lang w:val="en-US"/>
              </w:rPr>
              <w:t xml:space="preserve"> system</w:t>
            </w:r>
            <w:r w:rsidR="004D1500">
              <w:rPr>
                <w:rFonts w:eastAsia="Calibri"/>
                <w:lang w:val="en-US"/>
              </w:rPr>
              <w:t>. Also master students wi</w:t>
            </w:r>
            <w:r w:rsidR="004D1500" w:rsidRPr="00B760DC">
              <w:rPr>
                <w:rFonts w:eastAsia="Calibri"/>
                <w:lang w:val="en-US"/>
              </w:rPr>
              <w:t xml:space="preserve">ll </w:t>
            </w:r>
            <w:r w:rsidR="004D1500">
              <w:rPr>
                <w:rFonts w:eastAsia="Calibri"/>
                <w:lang w:val="en-US"/>
              </w:rPr>
              <w:t>be</w:t>
            </w:r>
            <w:r w:rsidR="004D1500" w:rsidRPr="00B760DC">
              <w:rPr>
                <w:rFonts w:eastAsia="Calibri"/>
                <w:lang w:val="en-US"/>
              </w:rPr>
              <w:t xml:space="preserve"> acquainted with the fundamental axioms, hypotheses and modern approaches in </w:t>
            </w:r>
            <w:r w:rsidR="004D1500">
              <w:rPr>
                <w:rFonts w:eastAsia="Calibri"/>
                <w:lang w:val="en-US"/>
              </w:rPr>
              <w:t xml:space="preserve">the </w:t>
            </w:r>
            <w:r w:rsidR="004D1500" w:rsidRPr="00B760DC">
              <w:rPr>
                <w:rFonts w:eastAsia="Calibri"/>
                <w:lang w:val="en-US"/>
              </w:rPr>
              <w:t xml:space="preserve">modeling </w:t>
            </w:r>
            <w:r w:rsidR="004D1500">
              <w:rPr>
                <w:rFonts w:eastAsia="Calibri"/>
                <w:lang w:val="en-US"/>
              </w:rPr>
              <w:t xml:space="preserve">of </w:t>
            </w:r>
            <w:r w:rsidR="004D1500" w:rsidRPr="00B760DC">
              <w:rPr>
                <w:rFonts w:eastAsia="Calibri"/>
                <w:lang w:val="en-US"/>
              </w:rPr>
              <w:t>hydrodynamics</w:t>
            </w:r>
            <w:r w:rsidR="004D1500">
              <w:rPr>
                <w:rFonts w:eastAsia="Calibri"/>
                <w:lang w:val="en-US"/>
              </w:rPr>
              <w:t xml:space="preserve"> problems</w:t>
            </w:r>
            <w:r w:rsidR="004D1500" w:rsidRPr="00B760DC">
              <w:rPr>
                <w:rFonts w:eastAsia="Calibri"/>
                <w:lang w:val="en-US"/>
              </w:rPr>
              <w:t>;</w:t>
            </w:r>
            <w:r w:rsidR="004D1500">
              <w:rPr>
                <w:rFonts w:eastAsia="Calibri"/>
                <w:lang w:val="en-US"/>
              </w:rPr>
              <w:t xml:space="preserve"> will learn to derive differential</w:t>
            </w:r>
            <w:r w:rsidR="004D1500" w:rsidRPr="00B760DC">
              <w:rPr>
                <w:rFonts w:eastAsia="Calibri"/>
                <w:lang w:val="en-US"/>
              </w:rPr>
              <w:t xml:space="preserve"> schemes for the discretization of differential equations.</w:t>
            </w:r>
            <w:r w:rsidR="004D1500">
              <w:rPr>
                <w:rFonts w:eastAsia="Calibri"/>
                <w:lang w:val="en-US"/>
              </w:rPr>
              <w:t xml:space="preserve"> </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t>Prerequisites</w:t>
            </w:r>
          </w:p>
        </w:tc>
        <w:tc>
          <w:tcPr>
            <w:tcW w:w="8031" w:type="dxa"/>
            <w:tcBorders>
              <w:top w:val="single" w:sz="4" w:space="0" w:color="000000"/>
              <w:left w:val="single" w:sz="4" w:space="0" w:color="000000"/>
              <w:bottom w:val="single" w:sz="4" w:space="0" w:color="000000"/>
              <w:right w:val="single" w:sz="4" w:space="0" w:color="000000"/>
            </w:tcBorders>
          </w:tcPr>
          <w:p w:rsidR="004D1500" w:rsidRPr="00D71057" w:rsidRDefault="004D1500" w:rsidP="004D1500">
            <w:pPr>
              <w:numPr>
                <w:ilvl w:val="0"/>
                <w:numId w:val="1"/>
              </w:numPr>
              <w:jc w:val="both"/>
              <w:rPr>
                <w:lang w:val="kk-KZ"/>
              </w:rPr>
            </w:pPr>
            <w:r w:rsidRPr="00D71057">
              <w:rPr>
                <w:lang w:val="kk-KZ"/>
              </w:rPr>
              <w:t xml:space="preserve">Fundamentals of Differential equations </w:t>
            </w:r>
          </w:p>
          <w:p w:rsidR="004D1500" w:rsidRPr="00D71057" w:rsidRDefault="004D1500" w:rsidP="004D1500">
            <w:pPr>
              <w:numPr>
                <w:ilvl w:val="0"/>
                <w:numId w:val="1"/>
              </w:numPr>
              <w:jc w:val="both"/>
              <w:rPr>
                <w:lang w:val="kk-KZ"/>
              </w:rPr>
            </w:pPr>
            <w:r>
              <w:rPr>
                <w:lang w:val="kk-KZ"/>
              </w:rPr>
              <w:t>Equations of M</w:t>
            </w:r>
            <w:r w:rsidRPr="00D71057">
              <w:rPr>
                <w:lang w:val="kk-KZ"/>
              </w:rPr>
              <w:t xml:space="preserve">athematical Physics </w:t>
            </w:r>
          </w:p>
          <w:p w:rsidR="004D1500" w:rsidRPr="00D71057" w:rsidRDefault="004D1500" w:rsidP="004D1500">
            <w:pPr>
              <w:numPr>
                <w:ilvl w:val="0"/>
                <w:numId w:val="1"/>
              </w:numPr>
              <w:jc w:val="both"/>
              <w:rPr>
                <w:lang w:val="kk-KZ"/>
              </w:rPr>
            </w:pPr>
            <w:r w:rsidRPr="00D71057">
              <w:rPr>
                <w:lang w:val="en-US"/>
              </w:rPr>
              <w:t>Continuum Mechanics</w:t>
            </w:r>
            <w:r w:rsidRPr="00D71057">
              <w:rPr>
                <w:lang w:val="kk-KZ"/>
              </w:rPr>
              <w:t xml:space="preserve"> </w:t>
            </w:r>
          </w:p>
          <w:p w:rsidR="004D1500" w:rsidRPr="00D71057" w:rsidRDefault="004D1500" w:rsidP="004D1500">
            <w:pPr>
              <w:numPr>
                <w:ilvl w:val="0"/>
                <w:numId w:val="1"/>
              </w:numPr>
              <w:jc w:val="both"/>
              <w:rPr>
                <w:lang w:val="kk-KZ"/>
              </w:rPr>
            </w:pPr>
            <w:r w:rsidRPr="00D71057">
              <w:rPr>
                <w:lang w:val="en-US"/>
              </w:rPr>
              <w:t>Numerical Methods</w:t>
            </w:r>
            <w:r w:rsidRPr="00D71057">
              <w:rPr>
                <w:lang w:val="kk-KZ"/>
              </w:rPr>
              <w:t xml:space="preserve"> </w:t>
            </w:r>
          </w:p>
          <w:p w:rsidR="007D3EE1" w:rsidRPr="004D1500" w:rsidRDefault="004D1500" w:rsidP="00BE65C7">
            <w:pPr>
              <w:numPr>
                <w:ilvl w:val="0"/>
                <w:numId w:val="1"/>
              </w:numPr>
              <w:jc w:val="both"/>
              <w:rPr>
                <w:lang w:val="en-US"/>
              </w:rPr>
            </w:pPr>
            <w:r w:rsidRPr="00D71057">
              <w:rPr>
                <w:lang w:val="en-US"/>
              </w:rPr>
              <w:t>Fluid Mechanics</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r>
              <w:rPr>
                <w:b/>
                <w:lang w:val="en-US"/>
              </w:rPr>
              <w:t>literature</w:t>
            </w:r>
            <w:r w:rsidR="007D3EE1">
              <w:t>:</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Pr>
                <w:lang w:val="en-US"/>
              </w:rPr>
              <w:lastRenderedPageBreak/>
              <w:t xml:space="preserve">Roger </w:t>
            </w:r>
            <w:proofErr w:type="spellStart"/>
            <w:r>
              <w:rPr>
                <w:lang w:val="en-US"/>
              </w:rPr>
              <w:t>Peyret</w:t>
            </w:r>
            <w:proofErr w:type="spellEnd"/>
            <w:r>
              <w:rPr>
                <w:lang w:val="en-US"/>
              </w:rPr>
              <w:t>, Thomas D. Taylor, Computational methods for fluid flow, Springer-</w:t>
            </w:r>
            <w:proofErr w:type="spellStart"/>
            <w:r>
              <w:rPr>
                <w:lang w:val="en-US"/>
              </w:rPr>
              <w:t>Verlag</w:t>
            </w:r>
            <w:proofErr w:type="spellEnd"/>
            <w:r>
              <w:rPr>
                <w:lang w:val="en-US"/>
              </w:rPr>
              <w:t>, New York, 1985.</w:t>
            </w:r>
          </w:p>
          <w:p w:rsidR="004D1500" w:rsidRDefault="004D1500" w:rsidP="004D1500">
            <w:pPr>
              <w:pStyle w:val="a3"/>
              <w:keepNext/>
              <w:numPr>
                <w:ilvl w:val="0"/>
                <w:numId w:val="3"/>
              </w:numPr>
              <w:tabs>
                <w:tab w:val="left" w:pos="851"/>
              </w:tabs>
              <w:autoSpaceDE w:val="0"/>
              <w:autoSpaceDN w:val="0"/>
              <w:spacing w:after="0"/>
              <w:jc w:val="both"/>
              <w:outlineLvl w:val="1"/>
              <w:rPr>
                <w:lang w:val="kk-KZ"/>
              </w:rPr>
            </w:pPr>
            <w:r w:rsidRPr="00C54303">
              <w:rPr>
                <w:lang w:val="kk-KZ"/>
              </w:rPr>
              <w:t xml:space="preserve">A. Андерсон, Дж. Таннехилл, Р. </w:t>
            </w:r>
            <w:r>
              <w:rPr>
                <w:lang w:val="kk-KZ"/>
              </w:rPr>
              <w:t xml:space="preserve">Плетчер, </w:t>
            </w:r>
            <w:r w:rsidRPr="00C54303">
              <w:rPr>
                <w:lang w:val="kk-KZ"/>
              </w:rPr>
              <w:t>Вычислительная гидромеханика и теплообмен,</w:t>
            </w:r>
            <w:r>
              <w:rPr>
                <w:lang w:val="kk-KZ"/>
              </w:rPr>
              <w:t xml:space="preserve"> Москва «Мир» 1990.</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Pr>
                <w:lang w:val="kk-KZ"/>
              </w:rPr>
              <w:t>П. Роуч, Вычислительная гидродинамика.</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kk-KZ"/>
              </w:rPr>
            </w:pPr>
            <w:r w:rsidRPr="00C54303">
              <w:rPr>
                <w:lang w:val="kk-KZ"/>
              </w:rPr>
              <w:t>J.Bear, A. Verruijt. Modeling Groundwater Flow and Pollution. Holland.: Reidel Publishing Company, 1990 – 41</w:t>
            </w:r>
            <w:r w:rsidRPr="00D71057">
              <w:rPr>
                <w:lang w:val="en-US"/>
              </w:rPr>
              <w:t>4 pp.</w:t>
            </w:r>
          </w:p>
          <w:p w:rsidR="004D1500" w:rsidRPr="00C54303" w:rsidRDefault="004D1500" w:rsidP="004D1500">
            <w:pPr>
              <w:pStyle w:val="a3"/>
              <w:keepNext/>
              <w:numPr>
                <w:ilvl w:val="0"/>
                <w:numId w:val="3"/>
              </w:numPr>
              <w:tabs>
                <w:tab w:val="left" w:pos="851"/>
              </w:tabs>
              <w:autoSpaceDE w:val="0"/>
              <w:autoSpaceDN w:val="0"/>
              <w:spacing w:after="0"/>
              <w:jc w:val="both"/>
              <w:outlineLvl w:val="1"/>
              <w:rPr>
                <w:lang w:val="kk-KZ"/>
              </w:rPr>
            </w:pPr>
            <w:r w:rsidRPr="00D71057">
              <w:rPr>
                <w:lang w:val="en-US"/>
              </w:rPr>
              <w:t xml:space="preserve">Zoltan E. Heinemann. Textbook series; Volume1: Fluid flow in porous media. </w:t>
            </w:r>
            <w:proofErr w:type="spellStart"/>
            <w:r w:rsidRPr="00D71057">
              <w:rPr>
                <w:lang w:val="en-US"/>
              </w:rPr>
              <w:t>Leoben</w:t>
            </w:r>
            <w:proofErr w:type="spellEnd"/>
            <w:r w:rsidRPr="00D71057">
              <w:rPr>
                <w:lang w:val="en-US"/>
              </w:rPr>
              <w:t>, 2005 – 204 pp.</w:t>
            </w:r>
          </w:p>
          <w:p w:rsidR="004D1500" w:rsidRPr="009A1B29"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S1 Drainage and Seepage Tank. Instruction manual. –</w:t>
            </w:r>
            <w:proofErr w:type="spellStart"/>
            <w:r w:rsidRPr="00D71057">
              <w:rPr>
                <w:lang w:val="en-US"/>
              </w:rPr>
              <w:t>Armfield</w:t>
            </w:r>
            <w:proofErr w:type="spellEnd"/>
            <w:r w:rsidRPr="00D71057">
              <w:rPr>
                <w:lang w:val="en-US"/>
              </w:rPr>
              <w:t>, 2013</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J. Bear, Dynamics of Fluids in Porous Media, Dover, 1972.</w:t>
            </w:r>
          </w:p>
          <w:p w:rsidR="004D1500" w:rsidRPr="00D71057" w:rsidRDefault="004D1500" w:rsidP="004D1500">
            <w:pPr>
              <w:pStyle w:val="a3"/>
              <w:keepNext/>
              <w:numPr>
                <w:ilvl w:val="0"/>
                <w:numId w:val="3"/>
              </w:numPr>
              <w:tabs>
                <w:tab w:val="left" w:pos="851"/>
              </w:tabs>
              <w:autoSpaceDE w:val="0"/>
              <w:autoSpaceDN w:val="0"/>
              <w:spacing w:after="0"/>
              <w:jc w:val="both"/>
              <w:outlineLvl w:val="1"/>
              <w:rPr>
                <w:lang w:val="en-US"/>
              </w:rPr>
            </w:pPr>
            <w:r w:rsidRPr="00D71057">
              <w:rPr>
                <w:lang w:val="en-US"/>
              </w:rPr>
              <w:t xml:space="preserve">R. </w:t>
            </w:r>
            <w:proofErr w:type="spellStart"/>
            <w:r w:rsidRPr="00D71057">
              <w:rPr>
                <w:lang w:val="en-US"/>
              </w:rPr>
              <w:t>Probstein</w:t>
            </w:r>
            <w:proofErr w:type="spellEnd"/>
            <w:r w:rsidRPr="00D71057">
              <w:rPr>
                <w:lang w:val="en-US"/>
              </w:rPr>
              <w:t>, </w:t>
            </w:r>
            <w:proofErr w:type="spellStart"/>
            <w:r w:rsidRPr="00D71057">
              <w:rPr>
                <w:lang w:val="en-US"/>
              </w:rPr>
              <w:t>Physico</w:t>
            </w:r>
            <w:proofErr w:type="spellEnd"/>
            <w:r w:rsidRPr="00D71057">
              <w:rPr>
                <w:lang w:val="en-US"/>
              </w:rPr>
              <w:t>-Chemical Hydrodynamics, Wiley, 1994.</w:t>
            </w:r>
          </w:p>
          <w:p w:rsidR="007D3EE1" w:rsidRDefault="006D1093" w:rsidP="00BE65C7">
            <w:pPr>
              <w:rPr>
                <w:b/>
              </w:rPr>
            </w:pPr>
            <w:r>
              <w:rPr>
                <w:rFonts w:eastAsia="Calibri"/>
                <w:b/>
                <w:lang w:val="en-US" w:eastAsia="en-US"/>
              </w:rPr>
              <w:t>Internet-resources</w:t>
            </w:r>
            <w:r w:rsidR="007D3EE1">
              <w:rPr>
                <w:b/>
              </w:rPr>
              <w:t xml:space="preserve">: </w:t>
            </w:r>
          </w:p>
          <w:p w:rsidR="007D3EE1" w:rsidRPr="004D1500" w:rsidRDefault="004D1500" w:rsidP="00BE65C7">
            <w:pPr>
              <w:pStyle w:val="a3"/>
              <w:keepNext/>
              <w:numPr>
                <w:ilvl w:val="0"/>
                <w:numId w:val="5"/>
              </w:numPr>
              <w:tabs>
                <w:tab w:val="left" w:pos="851"/>
              </w:tabs>
              <w:autoSpaceDE w:val="0"/>
              <w:autoSpaceDN w:val="0"/>
              <w:spacing w:after="0"/>
              <w:jc w:val="both"/>
              <w:outlineLvl w:val="1"/>
              <w:rPr>
                <w:lang w:val="en-US"/>
              </w:rPr>
            </w:pPr>
            <w:r w:rsidRPr="009A1B29">
              <w:rPr>
                <w:lang w:val="en-US"/>
              </w:rPr>
              <w:t>www.comsol.com</w:t>
            </w: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lastRenderedPageBreak/>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3333FD">
              <w:rPr>
                <w:lang w:val="en-US"/>
              </w:rPr>
              <w:t xml:space="preserve">earn 50% out of 100% during </w:t>
            </w:r>
            <w:r>
              <w:rPr>
                <w:lang w:val="en-US"/>
              </w:rPr>
              <w:t>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 xml:space="preserve">Be tolerant and respect other people's opinions. The objections should be formulated in a correct manner. Plagiarism and other forms of cheating are not allowed. Cheating is not accepted </w:t>
            </w:r>
            <w:proofErr w:type="gramStart"/>
            <w:r>
              <w:rPr>
                <w:lang w:val="en-US"/>
              </w:rPr>
              <w:t>during  independent</w:t>
            </w:r>
            <w:proofErr w:type="gramEnd"/>
            <w:r>
              <w:rPr>
                <w:lang w:val="en-US"/>
              </w:rPr>
              <w:t xml:space="preserve">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1.5pt" o:ole="">
                  <v:imagedata r:id="rId5" o:title=""/>
                </v:shape>
                <o:OLEObject Type="Embed" ProgID="Equation.3" ShapeID="_x0000_i1025" DrawAspect="Content" ObjectID="_1571594615" r:id="rId6"/>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Pr="00CC5078" w:rsidRDefault="00AE0620" w:rsidP="00AE0620">
            <w:pPr>
              <w:rPr>
                <w:lang w:val="en-US"/>
              </w:rPr>
            </w:pPr>
            <w:r w:rsidRPr="00CC5078">
              <w:rPr>
                <w:lang w:val="en-US"/>
              </w:rPr>
              <w:t>Total score is calculated on the discipline and rounded in the “</w:t>
            </w:r>
            <w:proofErr w:type="spellStart"/>
            <w:r w:rsidRPr="00CC5078">
              <w:rPr>
                <w:lang w:val="en-US"/>
              </w:rPr>
              <w:t>Univer</w:t>
            </w:r>
            <w:proofErr w:type="spellEnd"/>
            <w:r w:rsidRPr="00CC5078">
              <w:rPr>
                <w:lang w:val="en-US"/>
              </w:rPr>
              <w:t>” automatically.</w:t>
            </w:r>
          </w:p>
          <w:p w:rsidR="00AE0620" w:rsidRPr="006D1093" w:rsidRDefault="00AE0620" w:rsidP="00BE65C7">
            <w:pPr>
              <w:rPr>
                <w:lang w:val="en-US"/>
              </w:rPr>
            </w:pPr>
          </w:p>
          <w:p w:rsidR="007D3EE1" w:rsidRPr="006D1093" w:rsidRDefault="006D1093" w:rsidP="00BE65C7">
            <w:pPr>
              <w:rPr>
                <w:lang w:val="en-US"/>
              </w:rPr>
            </w:pPr>
            <w:r w:rsidRPr="004B0745">
              <w:rPr>
                <w:b/>
                <w:lang w:val="en"/>
              </w:rPr>
              <w:t xml:space="preserve">Summative </w:t>
            </w:r>
            <w:r>
              <w:rPr>
                <w:b/>
                <w:lang w:val="en"/>
              </w:rPr>
              <w:t>evaluation</w:t>
            </w:r>
            <w:r w:rsidR="007D3EE1" w:rsidRPr="006D1093">
              <w:rPr>
                <w:b/>
                <w:lang w:val="en-US"/>
              </w:rPr>
              <w:t xml:space="preserve">: </w:t>
            </w:r>
          </w:p>
          <w:p w:rsidR="007D3EE1" w:rsidRPr="006D1093" w:rsidRDefault="007D3EE1" w:rsidP="00BE65C7">
            <w:pPr>
              <w:rPr>
                <w:lang w:val="en-US"/>
              </w:rPr>
            </w:pPr>
          </w:p>
        </w:tc>
      </w:tr>
    </w:tbl>
    <w:p w:rsidR="007D3EE1" w:rsidRPr="006D1093" w:rsidRDefault="007D3EE1" w:rsidP="007D3EE1">
      <w:pPr>
        <w:jc w:val="right"/>
        <w:rPr>
          <w:lang w:val="en-US"/>
        </w:rPr>
      </w:pPr>
    </w:p>
    <w:p w:rsidR="00AE0620" w:rsidRDefault="00AE0620" w:rsidP="007D3EE1">
      <w:pPr>
        <w:jc w:val="center"/>
        <w:rPr>
          <w:lang w:val="en"/>
        </w:rPr>
      </w:pPr>
    </w:p>
    <w:p w:rsidR="003333FD" w:rsidRDefault="003333FD">
      <w:pPr>
        <w:spacing w:after="160" w:line="259" w:lineRule="auto"/>
        <w:rPr>
          <w:lang w:val="en"/>
        </w:rPr>
      </w:pPr>
      <w:r>
        <w:rPr>
          <w:lang w:val="en"/>
        </w:rPr>
        <w:br w:type="page"/>
      </w:r>
    </w:p>
    <w:p w:rsidR="007D3EE1" w:rsidRPr="006D1093" w:rsidRDefault="006D1093" w:rsidP="007D3EE1">
      <w:pPr>
        <w:jc w:val="center"/>
        <w:rPr>
          <w:b/>
          <w:lang w:val="en-US"/>
        </w:rPr>
      </w:pPr>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both"/>
              <w:rPr>
                <w:lang w:val="en-US"/>
              </w:rPr>
            </w:pPr>
            <w:r>
              <w:rPr>
                <w:lang w:val="en-US"/>
              </w:rPr>
              <w:t>Lecture</w:t>
            </w:r>
            <w:r w:rsidRPr="004D1500">
              <w:rPr>
                <w:lang w:val="en-US"/>
              </w:rPr>
              <w:t xml:space="preserve"> 1. </w:t>
            </w:r>
            <w:r w:rsidRPr="00785C6C">
              <w:rPr>
                <w:lang w:val="kk-KZ"/>
              </w:rPr>
              <w:t>Poiseuille flow,</w:t>
            </w:r>
            <w:r w:rsidRPr="00785C6C">
              <w:rPr>
                <w:lang w:val="en-US"/>
              </w:rPr>
              <w:t xml:space="preserve"> initial and boundary conditions,  velocity profile on the cross section of the tube, volumetric and mass flow rates.</w:t>
            </w:r>
          </w:p>
          <w:p w:rsidR="004D1500" w:rsidRPr="004D1500" w:rsidRDefault="004D1500" w:rsidP="00BE65C7">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p>
        </w:tc>
      </w:tr>
      <w:tr w:rsidR="004D1500" w:rsidRPr="004D1500"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4D1500" w:rsidRDefault="004D1500" w:rsidP="004D1500">
            <w:pPr>
              <w:jc w:val="both"/>
              <w:rPr>
                <w:lang w:val="en-US"/>
              </w:rPr>
            </w:pPr>
            <w:r>
              <w:rPr>
                <w:lang w:val="en-US"/>
              </w:rPr>
              <w:t xml:space="preserve">Laboratory </w:t>
            </w:r>
            <w:r w:rsidRPr="00785C6C">
              <w:rPr>
                <w:lang w:val="en-US"/>
              </w:rPr>
              <w:t>work</w:t>
            </w:r>
            <w:r>
              <w:rPr>
                <w:lang w:val="en-US"/>
              </w:rPr>
              <w:t xml:space="preserve"> </w:t>
            </w:r>
            <w:r w:rsidRPr="00785C6C">
              <w:rPr>
                <w:lang w:val="en-US"/>
              </w:rPr>
              <w:t>1</w:t>
            </w:r>
            <w:r>
              <w:rPr>
                <w:lang w:val="en-US"/>
              </w:rPr>
              <w:t xml:space="preserve">. </w:t>
            </w:r>
            <w:r w:rsidRPr="00785C6C">
              <w:rPr>
                <w:lang w:val="en-US"/>
              </w:rPr>
              <w:t>Problem solving</w:t>
            </w:r>
          </w:p>
        </w:tc>
        <w:tc>
          <w:tcPr>
            <w:tcW w:w="1276" w:type="dxa"/>
            <w:tcBorders>
              <w:top w:val="single" w:sz="4" w:space="0" w:color="auto"/>
              <w:left w:val="single" w:sz="4" w:space="0" w:color="auto"/>
              <w:right w:val="single" w:sz="4" w:space="0" w:color="auto"/>
            </w:tcBorders>
          </w:tcPr>
          <w:p w:rsidR="004D1500" w:rsidRPr="004D1500" w:rsidRDefault="004D1500" w:rsidP="00BE65C7">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4D1500" w:rsidRPr="004D1500" w:rsidRDefault="004D1500" w:rsidP="00BE65C7">
            <w:pPr>
              <w:jc w:val="center"/>
              <w:rPr>
                <w:lang w:val="en-US"/>
              </w:rPr>
            </w:pPr>
            <w:r>
              <w:rPr>
                <w:lang w:val="en-US"/>
              </w:rPr>
              <w:t>8</w:t>
            </w:r>
          </w:p>
        </w:tc>
      </w:tr>
      <w:tr w:rsidR="004D1500" w:rsidRPr="004D1500" w:rsidTr="0083657F">
        <w:trPr>
          <w:trHeight w:val="367"/>
        </w:trPr>
        <w:tc>
          <w:tcPr>
            <w:tcW w:w="876" w:type="dxa"/>
            <w:vMerge/>
            <w:tcBorders>
              <w:left w:val="single" w:sz="4" w:space="0" w:color="auto"/>
              <w:bottom w:val="single" w:sz="4" w:space="0" w:color="auto"/>
              <w:right w:val="single" w:sz="4" w:space="0" w:color="auto"/>
            </w:tcBorders>
            <w:vAlign w:val="center"/>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Default="004D1500" w:rsidP="00BE65C7">
            <w:pPr>
              <w:jc w:val="both"/>
              <w:rPr>
                <w:lang w:val="en-US"/>
              </w:rPr>
            </w:pPr>
            <w:r w:rsidRPr="00785C6C">
              <w:rPr>
                <w:lang w:val="en-US"/>
              </w:rPr>
              <w:t>IWS 1</w:t>
            </w:r>
            <w:r>
              <w:rPr>
                <w:lang w:val="en-US"/>
              </w:rPr>
              <w:t xml:space="preserve">. </w:t>
            </w:r>
            <w:r w:rsidRPr="00785C6C">
              <w:rPr>
                <w:lang w:val="en-US"/>
              </w:rPr>
              <w:t xml:space="preserve">Simulation of </w:t>
            </w:r>
            <w:proofErr w:type="spellStart"/>
            <w:r w:rsidRPr="00785C6C">
              <w:rPr>
                <w:lang w:val="en-US"/>
              </w:rPr>
              <w:t>Poiseuille</w:t>
            </w:r>
            <w:proofErr w:type="spellEnd"/>
            <w:r w:rsidRPr="00785C6C">
              <w:rPr>
                <w:lang w:val="en-US"/>
              </w:rPr>
              <w:t xml:space="preserve"> flow and comparison of obtained results with analytical solution</w:t>
            </w:r>
          </w:p>
        </w:tc>
        <w:tc>
          <w:tcPr>
            <w:tcW w:w="1276" w:type="dxa"/>
            <w:tcBorders>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6</w:t>
            </w:r>
          </w:p>
        </w:tc>
      </w:tr>
      <w:tr w:rsidR="004D1500" w:rsidRPr="004D1500" w:rsidTr="004D1500">
        <w:trPr>
          <w:trHeight w:val="367"/>
        </w:trPr>
        <w:tc>
          <w:tcPr>
            <w:tcW w:w="876" w:type="dxa"/>
            <w:vMerge w:val="restart"/>
            <w:tcBorders>
              <w:left w:val="single" w:sz="4" w:space="0" w:color="auto"/>
              <w:right w:val="single" w:sz="4" w:space="0" w:color="auto"/>
            </w:tcBorders>
          </w:tcPr>
          <w:p w:rsidR="004D1500" w:rsidRPr="004D1500" w:rsidRDefault="004D1500" w:rsidP="004D1500">
            <w:pPr>
              <w:jc w:val="cente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4D1500" w:rsidRDefault="004D1500" w:rsidP="004D1500">
            <w:r>
              <w:rPr>
                <w:lang w:val="en-US"/>
              </w:rPr>
              <w:t>Lecture</w:t>
            </w:r>
            <w:r w:rsidRPr="004D1500">
              <w:rPr>
                <w:lang w:val="en-US"/>
              </w:rPr>
              <w:t xml:space="preserve"> 2. </w:t>
            </w:r>
            <w:r w:rsidRPr="00785C6C">
              <w:rPr>
                <w:lang w:val="kk-KZ"/>
              </w:rPr>
              <w:t>Couette flow</w:t>
            </w:r>
            <w:r w:rsidRPr="00785C6C">
              <w:rPr>
                <w:lang w:val="en-US"/>
              </w:rPr>
              <w:t xml:space="preserve"> with moving upper boundary, initial and boundary conditions. Calculation of volumetric and mass flow rates.</w:t>
            </w:r>
          </w:p>
        </w:tc>
        <w:tc>
          <w:tcPr>
            <w:tcW w:w="1276"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2</w:t>
            </w:r>
          </w:p>
        </w:tc>
        <w:tc>
          <w:tcPr>
            <w:tcW w:w="1334"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p>
        </w:tc>
      </w:tr>
      <w:tr w:rsidR="004D1500" w:rsidRPr="004D1500"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rPr>
                <w:lang w:val="en-US"/>
              </w:rPr>
            </w:pPr>
            <w:r>
              <w:rPr>
                <w:lang w:val="en-US"/>
              </w:rPr>
              <w:t xml:space="preserve">Laboratory work 2.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8</w:t>
            </w:r>
          </w:p>
        </w:tc>
      </w:tr>
      <w:tr w:rsidR="004D1500" w:rsidRPr="004D1500" w:rsidTr="004D1500">
        <w:tc>
          <w:tcPr>
            <w:tcW w:w="876" w:type="dxa"/>
            <w:vMerge/>
            <w:tcBorders>
              <w:left w:val="single" w:sz="4" w:space="0" w:color="auto"/>
              <w:bottom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4D1500" w:rsidRDefault="004D1500" w:rsidP="004D1500">
            <w:pPr>
              <w:rPr>
                <w:lang w:val="en-US"/>
              </w:rPr>
            </w:pPr>
            <w:r w:rsidRPr="00785C6C">
              <w:rPr>
                <w:lang w:val="en-US"/>
              </w:rPr>
              <w:t xml:space="preserve">IWS </w:t>
            </w:r>
            <w:r>
              <w:rPr>
                <w:lang w:val="en-US"/>
              </w:rPr>
              <w:t xml:space="preserve">2. </w:t>
            </w:r>
            <w:r w:rsidRPr="00785C6C">
              <w:rPr>
                <w:lang w:val="en-US"/>
              </w:rPr>
              <w:t xml:space="preserve">Study of the dependency of velocity profile during </w:t>
            </w:r>
            <w:proofErr w:type="spellStart"/>
            <w:r w:rsidRPr="00785C6C">
              <w:rPr>
                <w:lang w:val="en-US"/>
              </w:rPr>
              <w:t>Couette</w:t>
            </w:r>
            <w:proofErr w:type="spellEnd"/>
            <w:r w:rsidRPr="00785C6C">
              <w:rPr>
                <w:lang w:val="en-US"/>
              </w:rPr>
              <w:t xml:space="preserve"> flow on fluid viscosity. Consider 5 different cases of fluids.</w:t>
            </w:r>
            <w:r>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6</w:t>
            </w:r>
          </w:p>
        </w:tc>
      </w:tr>
      <w:tr w:rsidR="00B53983" w:rsidRPr="004D150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r>
              <w:rPr>
                <w:lang w:val="en-US"/>
              </w:rPr>
              <w:t>Lecture 3</w:t>
            </w:r>
            <w:r w:rsidRPr="004D1500">
              <w:rPr>
                <w:lang w:val="en-US"/>
              </w:rPr>
              <w:t xml:space="preserve">. </w:t>
            </w:r>
            <w:r w:rsidRPr="00785C6C">
              <w:rPr>
                <w:lang w:val="en-US"/>
              </w:rPr>
              <w:t>Tasks for application of Single phase Darcy law submodule. Simulation of water flooding</w:t>
            </w:r>
            <w:r>
              <w:rPr>
                <w:lang w:val="en-US"/>
              </w:rPr>
              <w:t xml:space="preserve"> of the core sample</w:t>
            </w:r>
            <w:r w:rsidRPr="00785C6C">
              <w:rPr>
                <w:lang w:val="en-US"/>
              </w:rPr>
              <w:t xml:space="preserve">. Derivation of filtration velocity. Comparison of water production and injection rates.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rPr>
                <w:lang w:val="en-US"/>
              </w:rPr>
            </w:pPr>
            <w:r>
              <w:rPr>
                <w:lang w:val="en-US"/>
              </w:rPr>
              <w:t xml:space="preserve">Laboratory work 3.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rPr>
                <w:lang w:val="en-US"/>
              </w:rPr>
            </w:pPr>
            <w:r w:rsidRPr="00785C6C">
              <w:rPr>
                <w:lang w:val="en-US"/>
              </w:rPr>
              <w:t xml:space="preserve">IWS </w:t>
            </w:r>
            <w:r>
              <w:rPr>
                <w:lang w:val="en-US"/>
              </w:rPr>
              <w:t xml:space="preserve">3. </w:t>
            </w:r>
            <w:r w:rsidRPr="00785C6C">
              <w:rPr>
                <w:lang w:val="en-US"/>
              </w:rPr>
              <w:t>Reverse problem for sample permeability evaluation using optimization module.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4</w:t>
            </w:r>
            <w:r w:rsidRPr="004D1500">
              <w:rPr>
                <w:lang w:val="en-US"/>
              </w:rPr>
              <w:t xml:space="preserve">. </w:t>
            </w:r>
            <w:r w:rsidRPr="00785C6C">
              <w:rPr>
                <w:lang w:val="en-US"/>
              </w:rPr>
              <w:t>Tasks for application of Two-phase Darcy law submodule.</w:t>
            </w:r>
            <w:r>
              <w:rPr>
                <w:lang w:val="en-US"/>
              </w:rPr>
              <w:t xml:space="preserve"> </w:t>
            </w:r>
            <w:r w:rsidRPr="00785C6C">
              <w:rPr>
                <w:lang w:val="en-US"/>
              </w:rPr>
              <w:t>Simulation of oil displacement by water flooding. Derivation of oil and water production curves</w:t>
            </w:r>
            <w:r>
              <w:rPr>
                <w:lang w:val="en-US"/>
              </w:rPr>
              <w:t xml:space="preserve"> dependency</w:t>
            </w:r>
            <w:r w:rsidRPr="00785C6C">
              <w:rPr>
                <w:lang w:val="en-US"/>
              </w:rPr>
              <w:t xml:space="preserve"> on time.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4.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B83A1F">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4. </w:t>
            </w:r>
            <w:r w:rsidRPr="00785C6C">
              <w:rPr>
                <w:lang w:val="en-US"/>
              </w:rPr>
              <w:t xml:space="preserve">Methods for specification of relative permeability curves. How the change in the </w:t>
            </w:r>
            <w:r>
              <w:rPr>
                <w:lang w:val="en-US"/>
              </w:rPr>
              <w:t xml:space="preserve">viscosity of the water </w:t>
            </w:r>
            <w:proofErr w:type="spellStart"/>
            <w:r>
              <w:rPr>
                <w:lang w:val="en-US"/>
              </w:rPr>
              <w:t>affects</w:t>
            </w:r>
            <w:proofErr w:type="spellEnd"/>
            <w:r w:rsidRPr="00785C6C">
              <w:rPr>
                <w:lang w:val="en-US"/>
              </w:rPr>
              <w:t xml:space="preserve"> on oil production rate?  </w:t>
            </w:r>
            <w:r>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5</w:t>
            </w:r>
            <w:r w:rsidRPr="004D1500">
              <w:rPr>
                <w:lang w:val="en-US"/>
              </w:rPr>
              <w:t xml:space="preserve">. </w:t>
            </w:r>
            <w:r w:rsidRPr="00785C6C">
              <w:rPr>
                <w:lang w:val="en-US"/>
              </w:rPr>
              <w:t>Problem of falling droplet onto the inclined solid surface with different wettability. Initial and boundary conditions. Examples of problems for using Two Phase Level Set module.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5.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5. </w:t>
            </w:r>
            <w:r w:rsidRPr="00785C6C">
              <w:rPr>
                <w:lang w:val="en-US"/>
              </w:rPr>
              <w:t>Find the mass loss at the last time step for different mesh sizes changing from finer to coarse.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6</w:t>
            </w:r>
            <w:r w:rsidRPr="004D1500">
              <w:rPr>
                <w:lang w:val="en-US"/>
              </w:rPr>
              <w:t xml:space="preserve">. </w:t>
            </w:r>
            <w:r w:rsidRPr="00785C6C">
              <w:rPr>
                <w:lang w:val="en-US"/>
              </w:rPr>
              <w:t>Contaminant hydrogeology, convective transport, mass conservation of species.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017E9D">
        <w:tc>
          <w:tcPr>
            <w:tcW w:w="876" w:type="dxa"/>
            <w:vMerge/>
            <w:tcBorders>
              <w:left w:val="single" w:sz="4" w:space="0" w:color="auto"/>
              <w:right w:val="single" w:sz="4" w:space="0" w:color="auto"/>
            </w:tcBorders>
          </w:tcPr>
          <w:p w:rsidR="00B53983" w:rsidRPr="00B53983" w:rsidRDefault="00B53983"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6.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017E9D">
        <w:tc>
          <w:tcPr>
            <w:tcW w:w="876" w:type="dxa"/>
            <w:vMerge/>
            <w:tcBorders>
              <w:left w:val="single" w:sz="4" w:space="0" w:color="auto"/>
              <w:bottom w:val="single" w:sz="4" w:space="0" w:color="auto"/>
              <w:right w:val="single" w:sz="4" w:space="0" w:color="auto"/>
            </w:tcBorders>
          </w:tcPr>
          <w:p w:rsidR="00B53983" w:rsidRPr="00B53983" w:rsidRDefault="00B53983"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6. </w:t>
            </w:r>
            <w:r w:rsidRPr="00785C6C">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7</w:t>
            </w:r>
            <w:r w:rsidRPr="004D1500">
              <w:rPr>
                <w:lang w:val="en-US"/>
              </w:rPr>
              <w:t xml:space="preserve">. </w:t>
            </w:r>
            <w:r w:rsidRPr="00785C6C">
              <w:rPr>
                <w:lang w:val="en-US"/>
              </w:rPr>
              <w:t>Contaminant hydrogeology, diffusive transport, mass conservation of species.</w:t>
            </w:r>
            <w:r w:rsidRPr="00785C6C">
              <w:rPr>
                <w:lang w:val="kk-KZ"/>
              </w:rPr>
              <w:t xml:space="preserve"> Dispersion. </w:t>
            </w:r>
            <w:r w:rsidRPr="00785C6C">
              <w:rPr>
                <w:lang w:val="en-US"/>
              </w:rPr>
              <w:t>Definition. Parameters of Dispersion. Molecular diffusion. Coefficient of diffusion.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A4954">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7.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9</w:t>
            </w:r>
          </w:p>
        </w:tc>
      </w:tr>
      <w:tr w:rsidR="00B53983" w:rsidTr="00DA4954">
        <w:tc>
          <w:tcPr>
            <w:tcW w:w="876" w:type="dxa"/>
            <w:vMerge/>
            <w:tcBorders>
              <w:left w:val="single" w:sz="4" w:space="0" w:color="auto"/>
              <w:bottom w:val="single" w:sz="4" w:space="0" w:color="auto"/>
              <w:right w:val="single" w:sz="4" w:space="0" w:color="auto"/>
            </w:tcBorders>
            <w:hideMark/>
          </w:tcPr>
          <w:p w:rsid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rPr>
                <w:lang w:val="en-US"/>
              </w:rPr>
            </w:pPr>
            <w:r w:rsidRPr="00785C6C">
              <w:rPr>
                <w:lang w:val="en-US"/>
              </w:rPr>
              <w:t xml:space="preserve">IWS </w:t>
            </w:r>
            <w:r>
              <w:rPr>
                <w:lang w:val="en-US"/>
              </w:rPr>
              <w:t xml:space="preserve">7. </w:t>
            </w:r>
            <w:r w:rsidRPr="00785C6C">
              <w:rPr>
                <w:lang w:val="en-US"/>
              </w:rPr>
              <w:t>Simulation of diffusive solute propagation in porous media.</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7</w:t>
            </w:r>
          </w:p>
        </w:tc>
      </w:tr>
      <w:tr w:rsidR="007D3EE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Default="007D3EE1" w:rsidP="00BE65C7">
            <w:pPr>
              <w:jc w:val="center"/>
            </w:pPr>
          </w:p>
        </w:tc>
        <w:tc>
          <w:tcPr>
            <w:tcW w:w="635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tabs>
                <w:tab w:val="left" w:pos="261"/>
              </w:tabs>
              <w:ind w:left="18"/>
              <w:jc w:val="both"/>
              <w:rPr>
                <w:b/>
                <w:lang w:val="en-US"/>
              </w:rPr>
            </w:pPr>
            <w:r w:rsidRPr="00B53983">
              <w:rPr>
                <w:b/>
                <w:lang w:val="en-US"/>
              </w:rPr>
              <w:t>1</w:t>
            </w:r>
            <w:r w:rsidRPr="00B53983">
              <w:rPr>
                <w:b/>
                <w:vertAlign w:val="superscript"/>
                <w:lang w:val="en-US"/>
              </w:rPr>
              <w:t>st</w:t>
            </w:r>
            <w:r w:rsidRPr="00B53983">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D36641">
            <w:pPr>
              <w:tabs>
                <w:tab w:val="left" w:pos="261"/>
              </w:tabs>
              <w:ind w:left="18"/>
              <w:jc w:val="both"/>
              <w:rPr>
                <w:b/>
                <w:lang w:val="en-US"/>
              </w:rPr>
            </w:pPr>
            <w:r w:rsidRPr="00B53983">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9</w:t>
            </w:r>
            <w:r w:rsidRPr="004D1500">
              <w:rPr>
                <w:lang w:val="en-US"/>
              </w:rPr>
              <w:t xml:space="preserve">. </w:t>
            </w:r>
            <w:r w:rsidRPr="00785C6C">
              <w:rPr>
                <w:lang w:val="en-US" w:eastAsia="ko-KR"/>
              </w:rPr>
              <w:t>One dimensional Burgers equation. Numerical realization. Conservation and transportability properties</w:t>
            </w:r>
            <w:r>
              <w:rPr>
                <w:lang w:val="en-US" w:eastAsia="ko-KR"/>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6216B5">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9.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6216B5">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sidRPr="00785C6C">
              <w:rPr>
                <w:lang w:val="en-US"/>
              </w:rPr>
              <w:t xml:space="preserve">IWS </w:t>
            </w:r>
            <w:r>
              <w:rPr>
                <w:lang w:val="en-US"/>
              </w:rPr>
              <w:t xml:space="preserve">9. </w:t>
            </w:r>
            <w:r w:rsidRPr="00785C6C">
              <w:rPr>
                <w:lang w:val="en-US"/>
              </w:rPr>
              <w:t>Discrete forms of Burgers equation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10</w:t>
            </w:r>
            <w:r w:rsidRPr="004D1500">
              <w:rPr>
                <w:lang w:val="en-US"/>
              </w:rPr>
              <w:t xml:space="preserve">. </w:t>
            </w:r>
            <w:r w:rsidRPr="00785C6C">
              <w:rPr>
                <w:bCs/>
                <w:lang w:val="en-US"/>
              </w:rPr>
              <w:t>Lax Method (derivation), Lax-</w:t>
            </w:r>
            <w:proofErr w:type="spellStart"/>
            <w:r w:rsidRPr="00785C6C">
              <w:rPr>
                <w:bCs/>
                <w:lang w:val="en-US"/>
              </w:rPr>
              <w:t>Wendroff</w:t>
            </w:r>
            <w:proofErr w:type="spellEnd"/>
            <w:r w:rsidRPr="00785C6C">
              <w:rPr>
                <w:bCs/>
                <w:lang w:val="en-US"/>
              </w:rPr>
              <w:t xml:space="preserve"> Scheme, </w:t>
            </w:r>
            <w:proofErr w:type="spellStart"/>
            <w:r w:rsidRPr="00785C6C">
              <w:rPr>
                <w:bCs/>
                <w:lang w:val="en-US"/>
              </w:rPr>
              <w:t>MacCormack</w:t>
            </w:r>
            <w:proofErr w:type="spellEnd"/>
            <w:r w:rsidRPr="00785C6C">
              <w:rPr>
                <w:bCs/>
                <w:lang w:val="en-US"/>
              </w:rPr>
              <w:t xml:space="preserve"> Method</w:t>
            </w:r>
            <w:r w:rsidRPr="00785C6C">
              <w:rPr>
                <w:lang w:val="en-US"/>
              </w:rPr>
              <w:t xml:space="preserve"> for 1D shock wave propagation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9402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10.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89402A">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sidRPr="00785C6C">
              <w:rPr>
                <w:lang w:val="en-US"/>
              </w:rPr>
              <w:t xml:space="preserve">IWS </w:t>
            </w:r>
            <w:r>
              <w:rPr>
                <w:lang w:val="en-US"/>
              </w:rPr>
              <w:t xml:space="preserve">10. </w:t>
            </w:r>
            <w:r w:rsidRPr="00785C6C">
              <w:rPr>
                <w:lang w:val="en-US"/>
              </w:rPr>
              <w:t>Numerical implementation of shock wave propagation problem</w:t>
            </w:r>
            <w:r>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11</w:t>
            </w:r>
            <w:r w:rsidRPr="004D1500">
              <w:rPr>
                <w:lang w:val="en-US"/>
              </w:rPr>
              <w:t xml:space="preserve">. </w:t>
            </w:r>
            <w:r w:rsidRPr="00785C6C">
              <w:rPr>
                <w:shd w:val="clear" w:color="auto" w:fill="FFFFFF"/>
                <w:lang w:val="en-US"/>
              </w:rPr>
              <w:t xml:space="preserve">Two dimensional </w:t>
            </w:r>
            <w:proofErr w:type="spellStart"/>
            <w:r w:rsidRPr="00785C6C">
              <w:rPr>
                <w:shd w:val="clear" w:color="auto" w:fill="FFFFFF"/>
                <w:lang w:val="en-US"/>
              </w:rPr>
              <w:t>Navier</w:t>
            </w:r>
            <w:proofErr w:type="spellEnd"/>
            <w:r w:rsidRPr="00785C6C">
              <w:rPr>
                <w:shd w:val="clear" w:color="auto" w:fill="FFFFFF"/>
                <w:lang w:val="en-US"/>
              </w:rPr>
              <w:t xml:space="preserve">-Stokes equations in </w:t>
            </w:r>
            <m:oMath>
              <m:r>
                <w:rPr>
                  <w:rFonts w:ascii="Cambria Math" w:hAnsi="Cambria Math"/>
                  <w:lang w:val="en-US"/>
                </w:rPr>
                <m:t>φ-</m:t>
              </m:r>
              <m:r>
                <m:rPr>
                  <m:sty m:val="p"/>
                </m:rPr>
                <w:rPr>
                  <w:rFonts w:ascii="Cambria Math" w:hAnsi="Cambria Math"/>
                  <w:lang w:val="en-US"/>
                </w:rPr>
                <m:t>Ω</m:t>
              </m:r>
            </m:oMath>
            <w:r w:rsidRPr="00785C6C">
              <w:rPr>
                <w:lang w:val="en-US"/>
              </w:rPr>
              <w:t xml:space="preserve"> variables. Numerical implementation. Specification of Boundary conditions for </w:t>
            </w:r>
            <m:oMath>
              <m:r>
                <w:rPr>
                  <w:rFonts w:ascii="Cambria Math" w:hAnsi="Cambria Math"/>
                  <w:lang w:val="en-US"/>
                </w:rPr>
                <m:t>φ-</m:t>
              </m:r>
              <m:r>
                <m:rPr>
                  <m:sty m:val="p"/>
                </m:rPr>
                <w:rPr>
                  <w:rFonts w:ascii="Cambria Math" w:hAnsi="Cambria Math"/>
                  <w:lang w:val="en-US"/>
                </w:rPr>
                <m:t xml:space="preserve">Ω </m:t>
              </m:r>
            </m:oMath>
            <w:r>
              <w:rPr>
                <w:rFonts w:eastAsiaTheme="minorEastAsia"/>
                <w:lang w:val="en-US"/>
              </w:rPr>
              <w:t xml:space="preserve"> variables</w:t>
            </w:r>
            <w:r w:rsidRPr="00785C6C">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11.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017E9D">
        <w:trPr>
          <w:trHeight w:val="291"/>
        </w:trPr>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11. </w:t>
            </w:r>
            <w:r w:rsidRPr="00785C6C">
              <w:rPr>
                <w:lang w:val="en-US"/>
              </w:rPr>
              <w:t>Lid driven cavity flow problem</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4E1B0B">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12</w:t>
            </w:r>
            <w:r w:rsidRPr="004D1500">
              <w:rPr>
                <w:lang w:val="en-US"/>
              </w:rPr>
              <w:t xml:space="preserve">. </w:t>
            </w:r>
            <w:r w:rsidRPr="00785C6C">
              <w:rPr>
                <w:shd w:val="clear" w:color="auto" w:fill="FFFFFF"/>
                <w:lang w:val="en-US"/>
              </w:rPr>
              <w:t xml:space="preserve">Two dimensional </w:t>
            </w:r>
            <w:proofErr w:type="spellStart"/>
            <w:r w:rsidRPr="00785C6C">
              <w:rPr>
                <w:shd w:val="clear" w:color="auto" w:fill="FFFFFF"/>
                <w:lang w:val="en-US"/>
              </w:rPr>
              <w:t>Navier</w:t>
            </w:r>
            <w:proofErr w:type="spellEnd"/>
            <w:r w:rsidRPr="00785C6C">
              <w:rPr>
                <w:shd w:val="clear" w:color="auto" w:fill="FFFFFF"/>
                <w:lang w:val="en-US"/>
              </w:rPr>
              <w:t xml:space="preserve">-Stokes equations in </w:t>
            </w:r>
            <m:oMath>
              <m:r>
                <w:rPr>
                  <w:rFonts w:ascii="Cambria Math" w:hAnsi="Cambria Math"/>
                  <w:lang w:val="en-US"/>
                </w:rPr>
                <m:t>φ-</m:t>
              </m:r>
              <m:r>
                <m:rPr>
                  <m:sty m:val="p"/>
                </m:rPr>
                <w:rPr>
                  <w:rFonts w:ascii="Cambria Math" w:hAnsi="Cambria Math"/>
                  <w:lang w:val="en-US"/>
                </w:rPr>
                <m:t>Ω</m:t>
              </m:r>
            </m:oMath>
            <w:r w:rsidRPr="00785C6C">
              <w:rPr>
                <w:lang w:val="en-US"/>
              </w:rPr>
              <w:t xml:space="preserve"> variables. Vorticity and streamlines.</w:t>
            </w:r>
            <w:r>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4E1B0B">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12.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4E1B0B">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12. </w:t>
            </w:r>
            <w:r w:rsidRPr="00785C6C">
              <w:rPr>
                <w:lang w:val="en-US"/>
              </w:rPr>
              <w:t>Lid driven cavity flow problem</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13</w:t>
            </w:r>
            <w:r w:rsidRPr="004D1500">
              <w:rPr>
                <w:lang w:val="en-US"/>
              </w:rPr>
              <w:t xml:space="preserve">. </w:t>
            </w:r>
            <w:proofErr w:type="spellStart"/>
            <w:r>
              <w:rPr>
                <w:lang w:val="en-US"/>
              </w:rPr>
              <w:t>Multiphysics</w:t>
            </w:r>
            <w:proofErr w:type="spellEnd"/>
            <w:r>
              <w:rPr>
                <w:lang w:val="en-US"/>
              </w:rPr>
              <w:t xml:space="preserve"> problems for application of two or more different physics simultaneously: Heat transfer, Structural Mechanics and CFD modules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13.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DE2CC8">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13. Tasks for simultaneous use of different physics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1975B3">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14</w:t>
            </w:r>
            <w:r w:rsidRPr="004D1500">
              <w:rPr>
                <w:lang w:val="en-US"/>
              </w:rPr>
              <w:t xml:space="preserve">. </w:t>
            </w:r>
            <w:r>
              <w:rPr>
                <w:lang w:val="en-US"/>
              </w:rPr>
              <w:t>ALE method for computational system not fixed in space or with deformed geometry.</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1975B3">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14.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1975B3">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14. Tasks for application of m</w:t>
            </w:r>
            <w:r>
              <w:rPr>
                <w:lang w:val="kk-KZ"/>
              </w:rPr>
              <w:t>oving mesh</w:t>
            </w:r>
            <w:r>
              <w:rPr>
                <w:lang w:val="en-US"/>
              </w:rPr>
              <w:t xml:space="preserve"> (ALE)</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15</w:t>
            </w:r>
            <w:r w:rsidRPr="004D1500">
              <w:rPr>
                <w:lang w:val="en-US"/>
              </w:rPr>
              <w:t xml:space="preserve">. </w:t>
            </w:r>
            <w:r>
              <w:rPr>
                <w:lang w:val="en-US"/>
              </w:rPr>
              <w:t xml:space="preserve">ALE method for computational system not fixed in space or with deformed geometry.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15.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9</w:t>
            </w:r>
          </w:p>
        </w:tc>
      </w:tr>
      <w:tr w:rsidR="00017E9D" w:rsidTr="00DB7C6D">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15. Tasks for application of m</w:t>
            </w:r>
            <w:r>
              <w:rPr>
                <w:lang w:val="kk-KZ"/>
              </w:rPr>
              <w:t>oving mesh</w:t>
            </w:r>
            <w:r>
              <w:rPr>
                <w:lang w:val="en-US"/>
              </w:rPr>
              <w:t xml:space="preserve"> (ALE)</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7</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r>
              <w:rPr>
                <w:b/>
                <w:lang w:val="en-US"/>
              </w:rPr>
              <w:t>2</w:t>
            </w:r>
            <w:r w:rsidRPr="00017E9D">
              <w:rPr>
                <w:b/>
                <w:vertAlign w:val="superscript"/>
                <w:lang w:val="en-US"/>
              </w:rPr>
              <w:t>nd</w:t>
            </w:r>
            <w:r>
              <w:rPr>
                <w:b/>
                <w:lang w:val="en-US"/>
              </w:rPr>
              <w:t xml:space="preserve"> </w:t>
            </w:r>
            <w:r w:rsidRPr="00B53983">
              <w:rPr>
                <w:b/>
                <w:lang w:val="en-US"/>
              </w:rPr>
              <w:t>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D36641">
            <w:pPr>
              <w:tabs>
                <w:tab w:val="left" w:pos="261"/>
              </w:tabs>
              <w:jc w:val="both"/>
              <w:rPr>
                <w:b/>
                <w:lang w:val="en-US"/>
              </w:rPr>
            </w:pPr>
            <w:r w:rsidRPr="00B53983">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951BD9"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3333FD" w:rsidRDefault="003333FD"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447F65" w:rsidRDefault="00447F65" w:rsidP="00447F65">
      <w:pPr>
        <w:jc w:val="both"/>
        <w:rPr>
          <w:lang w:val="en-US"/>
        </w:rPr>
      </w:pPr>
      <w:r>
        <w:rPr>
          <w:rStyle w:val="shorttext"/>
          <w:lang w:val="en"/>
        </w:rPr>
        <w:t>Chairman of the Faculty Methodical Bureau</w:t>
      </w:r>
      <w:r w:rsidR="00D36641">
        <w:rPr>
          <w:rStyle w:val="shorttext"/>
          <w:lang w:val="en"/>
        </w:rPr>
        <w:t xml:space="preserve">      </w:t>
      </w:r>
      <w:r>
        <w:rPr>
          <w:lang w:val="en-US"/>
        </w:rPr>
        <w:t>____________________</w:t>
      </w:r>
    </w:p>
    <w:p w:rsidR="007D3EE1" w:rsidRPr="00447F65" w:rsidRDefault="007D3EE1" w:rsidP="007D3EE1">
      <w:pPr>
        <w:jc w:val="right"/>
        <w:rPr>
          <w:i/>
          <w:sz w:val="28"/>
          <w:szCs w:val="28"/>
          <w:lang w:val="en-US"/>
        </w:rPr>
      </w:pP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C00A34"/>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17E9D"/>
    <w:rsid w:val="00026A52"/>
    <w:rsid w:val="00042D7B"/>
    <w:rsid w:val="000543FE"/>
    <w:rsid w:val="000A0781"/>
    <w:rsid w:val="000B1BA2"/>
    <w:rsid w:val="000F3A00"/>
    <w:rsid w:val="000F6F30"/>
    <w:rsid w:val="00115D3D"/>
    <w:rsid w:val="00124AD8"/>
    <w:rsid w:val="00182720"/>
    <w:rsid w:val="001D1C88"/>
    <w:rsid w:val="00271A60"/>
    <w:rsid w:val="00275491"/>
    <w:rsid w:val="002C05B3"/>
    <w:rsid w:val="002C6DFB"/>
    <w:rsid w:val="002E38CA"/>
    <w:rsid w:val="003056AE"/>
    <w:rsid w:val="003333FD"/>
    <w:rsid w:val="00393940"/>
    <w:rsid w:val="003E4048"/>
    <w:rsid w:val="003E4C16"/>
    <w:rsid w:val="003F46A6"/>
    <w:rsid w:val="0043606C"/>
    <w:rsid w:val="00447F65"/>
    <w:rsid w:val="004D1500"/>
    <w:rsid w:val="004F3A50"/>
    <w:rsid w:val="00510DE0"/>
    <w:rsid w:val="00526802"/>
    <w:rsid w:val="00567A5B"/>
    <w:rsid w:val="005C1EE0"/>
    <w:rsid w:val="006401F1"/>
    <w:rsid w:val="006453C3"/>
    <w:rsid w:val="00660DEB"/>
    <w:rsid w:val="006920FC"/>
    <w:rsid w:val="006D1093"/>
    <w:rsid w:val="007071B9"/>
    <w:rsid w:val="007708D1"/>
    <w:rsid w:val="00794426"/>
    <w:rsid w:val="007B3DC5"/>
    <w:rsid w:val="007D0929"/>
    <w:rsid w:val="007D16F8"/>
    <w:rsid w:val="007D310D"/>
    <w:rsid w:val="007D3EE1"/>
    <w:rsid w:val="007F53C0"/>
    <w:rsid w:val="008112D7"/>
    <w:rsid w:val="0084200F"/>
    <w:rsid w:val="008459EC"/>
    <w:rsid w:val="0086746F"/>
    <w:rsid w:val="00871C9B"/>
    <w:rsid w:val="00887FA7"/>
    <w:rsid w:val="008D7766"/>
    <w:rsid w:val="008E79C6"/>
    <w:rsid w:val="008F3364"/>
    <w:rsid w:val="00951BD9"/>
    <w:rsid w:val="009A3498"/>
    <w:rsid w:val="009F309D"/>
    <w:rsid w:val="00A70627"/>
    <w:rsid w:val="00AB3381"/>
    <w:rsid w:val="00AB5EB1"/>
    <w:rsid w:val="00AE0620"/>
    <w:rsid w:val="00B53983"/>
    <w:rsid w:val="00B60BEA"/>
    <w:rsid w:val="00B715C5"/>
    <w:rsid w:val="00BB1A8D"/>
    <w:rsid w:val="00BB2FAD"/>
    <w:rsid w:val="00BE0AD8"/>
    <w:rsid w:val="00BF1DC3"/>
    <w:rsid w:val="00C064F0"/>
    <w:rsid w:val="00C16E9D"/>
    <w:rsid w:val="00C17104"/>
    <w:rsid w:val="00C4424D"/>
    <w:rsid w:val="00C80C39"/>
    <w:rsid w:val="00C97733"/>
    <w:rsid w:val="00D36641"/>
    <w:rsid w:val="00D4537E"/>
    <w:rsid w:val="00DB4487"/>
    <w:rsid w:val="00DE6B97"/>
    <w:rsid w:val="00DF4DDC"/>
    <w:rsid w:val="00E13A00"/>
    <w:rsid w:val="00E36F82"/>
    <w:rsid w:val="00E54537"/>
    <w:rsid w:val="00EB0F9F"/>
    <w:rsid w:val="00EB2828"/>
    <w:rsid w:val="00EB6BDA"/>
    <w:rsid w:val="00EE1615"/>
    <w:rsid w:val="00F30ECC"/>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1231</Words>
  <Characters>7019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Пользователь Windows</cp:lastModifiedBy>
  <cp:revision>4</cp:revision>
  <dcterms:created xsi:type="dcterms:W3CDTF">2017-11-07T18:16:00Z</dcterms:created>
  <dcterms:modified xsi:type="dcterms:W3CDTF">2017-11-07T18:17:00Z</dcterms:modified>
</cp:coreProperties>
</file>